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3F" w:rsidRDefault="0057623F" w:rsidP="0057623F">
      <w:pPr>
        <w:spacing w:after="0" w:line="240" w:lineRule="auto"/>
      </w:pPr>
      <w:r>
        <w:t>Grade 9 English</w:t>
      </w:r>
      <w:r w:rsidR="004A47B2">
        <w:t xml:space="preserve"> / </w:t>
      </w:r>
      <w:r>
        <w:t>Fredericton High School</w:t>
      </w:r>
    </w:p>
    <w:p w:rsidR="0057623F" w:rsidRDefault="0057623F" w:rsidP="0057623F">
      <w:pPr>
        <w:spacing w:after="0" w:line="240" w:lineRule="auto"/>
      </w:pPr>
      <w:r>
        <w:t>V. Marshall</w:t>
      </w:r>
    </w:p>
    <w:p w:rsidR="004C4CB3" w:rsidRDefault="004C4CB3" w:rsidP="005762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4CB3" w:rsidTr="004C4CB3">
        <w:tc>
          <w:tcPr>
            <w:tcW w:w="10790" w:type="dxa"/>
            <w:shd w:val="clear" w:color="auto" w:fill="000000" w:themeFill="text1"/>
          </w:tcPr>
          <w:p w:rsidR="004C4CB3" w:rsidRDefault="00000666" w:rsidP="00000666">
            <w:pPr>
              <w:rPr>
                <w:b/>
                <w:sz w:val="28"/>
              </w:rPr>
            </w:pPr>
            <w:r>
              <w:rPr>
                <w:b/>
                <w:sz w:val="40"/>
              </w:rPr>
              <w:t>M.U.G. Shot Mondays</w:t>
            </w:r>
            <w:r w:rsidR="004C4CB3">
              <w:rPr>
                <w:sz w:val="28"/>
              </w:rPr>
              <w:t xml:space="preserve"> – </w:t>
            </w:r>
            <w:r w:rsidR="004C4CB3" w:rsidRPr="004C4CB3">
              <w:rPr>
                <w:b/>
                <w:sz w:val="28"/>
              </w:rPr>
              <w:t>Students Teaching Students</w:t>
            </w:r>
          </w:p>
          <w:p w:rsidR="00000666" w:rsidRPr="004C4CB3" w:rsidRDefault="00000666" w:rsidP="00000666">
            <w:pPr>
              <w:rPr>
                <w:sz w:val="28"/>
              </w:rPr>
            </w:pPr>
            <w:r w:rsidRPr="00000666">
              <w:rPr>
                <w:b/>
                <w:sz w:val="28"/>
              </w:rPr>
              <w:t>(mechanics, usage, grammar)</w:t>
            </w:r>
          </w:p>
        </w:tc>
      </w:tr>
    </w:tbl>
    <w:p w:rsidR="0057623F" w:rsidRDefault="0057623F" w:rsidP="0057623F">
      <w:pPr>
        <w:spacing w:after="0" w:line="240" w:lineRule="auto"/>
      </w:pPr>
    </w:p>
    <w:p w:rsidR="0057623F" w:rsidRDefault="0057623F" w:rsidP="0057623F">
      <w:pPr>
        <w:spacing w:after="0" w:line="240" w:lineRule="auto"/>
      </w:pPr>
      <w:r>
        <w:t xml:space="preserve">You may not think of yourself as a mechanic; however, speaking and writing in English is somewhat like building an engine. Like a mechanic working on an engine, a good writer and speaker carefully </w:t>
      </w:r>
      <w:r w:rsidR="004C4CB3">
        <w:t xml:space="preserve">assembles the parts in order to </w:t>
      </w:r>
      <w:r>
        <w:t xml:space="preserve">craft thoughts and sentences </w:t>
      </w:r>
      <w:r w:rsidR="004C4CB3">
        <w:t>that</w:t>
      </w:r>
      <w:r>
        <w:t xml:space="preserve"> most effectively communicate meaning. When the parts of language – the motor - are put together carefully and precisely, it runs smoothly.</w:t>
      </w:r>
    </w:p>
    <w:p w:rsidR="004C4CB3" w:rsidRDefault="004C4CB3" w:rsidP="0057623F">
      <w:pPr>
        <w:spacing w:after="0" w:line="240" w:lineRule="auto"/>
      </w:pPr>
    </w:p>
    <w:p w:rsidR="004C4CB3" w:rsidRDefault="00485C06" w:rsidP="0057623F">
      <w:pPr>
        <w:spacing w:after="0" w:line="240" w:lineRule="auto"/>
      </w:pPr>
      <w:r>
        <w:t>Y</w:t>
      </w:r>
      <w:r w:rsidR="004C4CB3">
        <w:t>ou and your pa</w:t>
      </w:r>
      <w:r w:rsidR="008821AC">
        <w:t>rtner</w:t>
      </w:r>
      <w:r w:rsidR="004A47B2">
        <w:t>(s)</w:t>
      </w:r>
      <w:r w:rsidR="008821AC">
        <w:t xml:space="preserve"> will become experts on a specific aspect of </w:t>
      </w:r>
      <w:r w:rsidR="00000666">
        <w:t>mechanics, usage, and grammar</w:t>
      </w:r>
      <w:r w:rsidR="008821AC">
        <w:t xml:space="preserve"> which you will then teach to the class</w:t>
      </w:r>
      <w:r w:rsidR="00F60273">
        <w:t xml:space="preserve"> so that we all can gain proficiency in your lesson</w:t>
      </w:r>
      <w:r w:rsidR="008821AC">
        <w:t>. You are responsible for teaching and assessing student learning (under the guidance of your teacher).</w:t>
      </w:r>
    </w:p>
    <w:p w:rsidR="008821AC" w:rsidRDefault="008821AC" w:rsidP="0057623F">
      <w:pPr>
        <w:spacing w:after="0" w:line="240" w:lineRule="auto"/>
      </w:pPr>
    </w:p>
    <w:p w:rsidR="008821AC" w:rsidRPr="00CF03D7" w:rsidRDefault="008821AC" w:rsidP="0057623F">
      <w:pPr>
        <w:spacing w:after="0" w:line="240" w:lineRule="auto"/>
        <w:rPr>
          <w:b/>
          <w:sz w:val="28"/>
        </w:rPr>
      </w:pPr>
      <w:r w:rsidRPr="00CF03D7">
        <w:rPr>
          <w:b/>
          <w:sz w:val="28"/>
        </w:rPr>
        <w:t>PROCESS</w:t>
      </w:r>
    </w:p>
    <w:p w:rsidR="00F60273" w:rsidRDefault="00706BF4" w:rsidP="00F60273">
      <w:pPr>
        <w:pStyle w:val="ListParagraph"/>
        <w:numPr>
          <w:ilvl w:val="0"/>
          <w:numId w:val="1"/>
        </w:numPr>
        <w:spacing w:after="0" w:line="240" w:lineRule="auto"/>
      </w:pPr>
      <w:r>
        <w:t>Meet yo</w:t>
      </w:r>
      <w:r w:rsidR="00F60273">
        <w:t>ur partner(s) – groups of 2 or 3.</w:t>
      </w:r>
    </w:p>
    <w:p w:rsidR="00F60273" w:rsidRDefault="00F60273" w:rsidP="00F60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a </w:t>
      </w:r>
      <w:r w:rsidR="00000666">
        <w:t>MUG</w:t>
      </w:r>
      <w:r>
        <w:t xml:space="preserve"> topic from the teacher’s basket.</w:t>
      </w:r>
    </w:p>
    <w:p w:rsidR="00F60273" w:rsidRDefault="00F60273" w:rsidP="00F60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Sign up for </w:t>
      </w:r>
      <w:r w:rsidR="00706BF4">
        <w:t xml:space="preserve">a </w:t>
      </w:r>
      <w:r>
        <w:t>teaching date on the calendar.</w:t>
      </w:r>
    </w:p>
    <w:p w:rsidR="00F60273" w:rsidRDefault="00F60273" w:rsidP="00F60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Work with your partner(s) to learn your topic. Explore the internet, check the classrooms resources, </w:t>
      </w:r>
      <w:r w:rsidR="00705798">
        <w:t>and consult</w:t>
      </w:r>
      <w:r>
        <w:t xml:space="preserve"> with your teacher. Do whatever you need to do to become an expert on your topic.</w:t>
      </w:r>
    </w:p>
    <w:p w:rsidR="00F60273" w:rsidRDefault="00F60273" w:rsidP="00F60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a 10 – 15 minute lesson that you will present to the class. You can use the Smartboard for a PowerPoint, a Prezi, a Google Doc, or whatever you deem appropriate. You can even create a worksheet to give to students (must be submitted to the teacher the day before for photocopying). Students in the class should have something written in their notebooks (or a handout) at the end of your lesson. </w:t>
      </w:r>
    </w:p>
    <w:p w:rsidR="004A47B2" w:rsidRDefault="004A47B2" w:rsidP="00F60273">
      <w:pPr>
        <w:pStyle w:val="ListParagraph"/>
        <w:numPr>
          <w:ilvl w:val="0"/>
          <w:numId w:val="1"/>
        </w:numPr>
        <w:spacing w:after="0" w:line="240" w:lineRule="auto"/>
      </w:pPr>
      <w:r>
        <w:t>Submit your lesson plan (see attached) to the teacher the day before presentation.</w:t>
      </w:r>
    </w:p>
    <w:p w:rsidR="00F60273" w:rsidRDefault="00F60273" w:rsidP="00F60273">
      <w:pPr>
        <w:pStyle w:val="ListParagraph"/>
        <w:numPr>
          <w:ilvl w:val="0"/>
          <w:numId w:val="1"/>
        </w:numPr>
        <w:spacing w:after="0" w:line="240" w:lineRule="auto"/>
      </w:pPr>
      <w:r>
        <w:t>Assess student learning the next day. Create a</w:t>
      </w:r>
      <w:r w:rsidR="00B300A9">
        <w:t>n</w:t>
      </w:r>
      <w:r>
        <w:t xml:space="preserve"> </w:t>
      </w:r>
      <w:r w:rsidR="00B300A9">
        <w:t>8 – 10 minute quiz, game,</w:t>
      </w:r>
      <w:r w:rsidR="00793C1F">
        <w:t xml:space="preserve"> activity, or whatever you think is suitable to determine if students have understood your lesson.</w:t>
      </w:r>
    </w:p>
    <w:p w:rsidR="00CF03D7" w:rsidRDefault="00CF03D7" w:rsidP="00CF03D7">
      <w:pPr>
        <w:spacing w:after="0" w:line="240" w:lineRule="auto"/>
      </w:pPr>
    </w:p>
    <w:p w:rsidR="00CF03D7" w:rsidRDefault="00CF03D7" w:rsidP="00CF03D7">
      <w:pPr>
        <w:spacing w:after="0" w:line="240" w:lineRule="auto"/>
        <w:rPr>
          <w:b/>
          <w:sz w:val="28"/>
        </w:rPr>
      </w:pPr>
      <w:r w:rsidRPr="00CF03D7">
        <w:rPr>
          <w:b/>
          <w:sz w:val="28"/>
        </w:rPr>
        <w:t>TOPICS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Sentence fragments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Run-on sentences</w:t>
      </w:r>
    </w:p>
    <w:p w:rsidR="00CF03D7" w:rsidRDefault="00C81297" w:rsidP="00CF03D7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855C7" wp14:editId="04DF73CF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3067050" cy="3009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297" w:rsidRDefault="00C81297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>
                                  <wp:extent cx="2514600" cy="2019300"/>
                                  <wp:effectExtent l="0" t="0" r="0" b="0"/>
                                  <wp:docPr id="1" name="Picture 1" descr="Image result for grammar punctuation 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rammar punctuation symbo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38" t="3533" r="7907" b="2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1.35pt;width:241.5pt;height:2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4K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" stroked="f">
                <v:textbox>
                  <w:txbxContent>
                    <w:p w:rsidR="00C81297" w:rsidRDefault="00C81297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2514600" cy="2019300"/>
                            <wp:effectExtent l="0" t="0" r="0" b="0"/>
                            <wp:docPr id="1" name="Picture 1" descr="Image result for grammar punctuation 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rammar punctuation symbo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38" t="3533" r="7907" b="28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460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3D7">
        <w:t>Subject-verb agreement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Pronoun – noun agreement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Semicolon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Colon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Comma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Dash vs. Hyphen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Quotation Marks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Apostrophe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Troublesome </w:t>
      </w:r>
      <w:r w:rsidR="004F2967">
        <w:t>words</w:t>
      </w:r>
    </w:p>
    <w:p w:rsidR="00CF03D7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Misplaced Modifiers</w:t>
      </w:r>
    </w:p>
    <w:p w:rsidR="00793C1F" w:rsidRDefault="00CF03D7" w:rsidP="00CF03D7">
      <w:pPr>
        <w:pStyle w:val="ListParagraph"/>
        <w:numPr>
          <w:ilvl w:val="0"/>
          <w:numId w:val="3"/>
        </w:numPr>
        <w:spacing w:after="0" w:line="240" w:lineRule="auto"/>
      </w:pPr>
      <w:r>
        <w:t>Subject and Object form of Pronouns</w:t>
      </w:r>
    </w:p>
    <w:p w:rsidR="00793C1F" w:rsidRDefault="00793C1F" w:rsidP="00793C1F">
      <w:pPr>
        <w:spacing w:after="0" w:line="240" w:lineRule="auto"/>
      </w:pPr>
    </w:p>
    <w:p w:rsidR="00793C1F" w:rsidRPr="00C81297" w:rsidRDefault="00793C1F" w:rsidP="00815106">
      <w:pPr>
        <w:spacing w:after="0" w:line="240" w:lineRule="auto"/>
        <w:ind w:firstLine="708"/>
        <w:rPr>
          <w:b/>
          <w:i/>
          <w:sz w:val="20"/>
        </w:rPr>
      </w:pPr>
      <w:r w:rsidRPr="00C81297">
        <w:rPr>
          <w:b/>
          <w:i/>
          <w:sz w:val="20"/>
        </w:rPr>
        <w:t>Learning Targets</w:t>
      </w:r>
    </w:p>
    <w:p w:rsidR="00793C1F" w:rsidRPr="00C81297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Research information from a variety of sources</w:t>
      </w:r>
    </w:p>
    <w:p w:rsidR="00793C1F" w:rsidRPr="00C81297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Integrate information to meet the learning needs</w:t>
      </w:r>
    </w:p>
    <w:p w:rsidR="00793C1F" w:rsidRPr="00C81297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Consistently use the conventions of language</w:t>
      </w:r>
    </w:p>
    <w:p w:rsidR="00793C1F" w:rsidRPr="00C81297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Give precise instruction and follow directions</w:t>
      </w:r>
    </w:p>
    <w:p w:rsidR="00793C1F" w:rsidRPr="00C81297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Select appropriate form and content</w:t>
      </w:r>
    </w:p>
    <w:p w:rsidR="00793C1F" w:rsidRDefault="00793C1F" w:rsidP="00793C1F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</w:rPr>
      </w:pPr>
      <w:r w:rsidRPr="00C81297">
        <w:rPr>
          <w:i/>
          <w:sz w:val="20"/>
        </w:rPr>
        <w:t>Use appropriate strategies to engage the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7B2" w:rsidTr="004A47B2">
        <w:tc>
          <w:tcPr>
            <w:tcW w:w="10790" w:type="dxa"/>
            <w:shd w:val="clear" w:color="auto" w:fill="000000" w:themeFill="text1"/>
          </w:tcPr>
          <w:p w:rsidR="004A47B2" w:rsidRPr="004A47B2" w:rsidRDefault="004A47B2" w:rsidP="004A47B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Grammar Blitz Lesson Plan</w:t>
            </w:r>
          </w:p>
        </w:tc>
      </w:tr>
    </w:tbl>
    <w:p w:rsidR="004A47B2" w:rsidRDefault="004A47B2" w:rsidP="004A47B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"/>
        <w:gridCol w:w="4680"/>
        <w:gridCol w:w="4045"/>
      </w:tblGrid>
      <w:tr w:rsidR="004A47B2" w:rsidTr="00082F59">
        <w:tc>
          <w:tcPr>
            <w:tcW w:w="10790" w:type="dxa"/>
            <w:gridSpan w:val="4"/>
          </w:tcPr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Students:</w:t>
            </w:r>
          </w:p>
          <w:p w:rsidR="004A47B2" w:rsidRDefault="004A47B2" w:rsidP="004A47B2">
            <w:pPr>
              <w:rPr>
                <w:sz w:val="24"/>
              </w:rPr>
            </w:pPr>
          </w:p>
        </w:tc>
      </w:tr>
      <w:tr w:rsidR="004A47B2" w:rsidTr="00481CF6">
        <w:tc>
          <w:tcPr>
            <w:tcW w:w="10790" w:type="dxa"/>
            <w:gridSpan w:val="4"/>
          </w:tcPr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Topic:</w:t>
            </w:r>
          </w:p>
          <w:p w:rsidR="004A47B2" w:rsidRDefault="004A47B2" w:rsidP="004A47B2">
            <w:pPr>
              <w:rPr>
                <w:sz w:val="24"/>
              </w:rPr>
            </w:pPr>
          </w:p>
        </w:tc>
      </w:tr>
      <w:tr w:rsidR="004A47B2" w:rsidTr="004A47B2">
        <w:trPr>
          <w:trHeight w:val="8270"/>
        </w:trPr>
        <w:tc>
          <w:tcPr>
            <w:tcW w:w="2065" w:type="dxa"/>
            <w:gridSpan w:val="2"/>
          </w:tcPr>
          <w:p w:rsidR="004A47B2" w:rsidRPr="004A47B2" w:rsidRDefault="004A47B2" w:rsidP="004A47B2">
            <w:pPr>
              <w:rPr>
                <w:sz w:val="32"/>
              </w:rPr>
            </w:pPr>
            <w:r w:rsidRPr="004A47B2">
              <w:rPr>
                <w:sz w:val="32"/>
              </w:rPr>
              <w:t>Main Points of the Grammar Lesson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Use as many of the 1 – 7 points as you need. Continue on the back side of the sheet if needed.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</w:tc>
        <w:tc>
          <w:tcPr>
            <w:tcW w:w="8725" w:type="dxa"/>
            <w:gridSpan w:val="2"/>
          </w:tcPr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4A47B2" w:rsidTr="004A47B2">
        <w:tc>
          <w:tcPr>
            <w:tcW w:w="2065" w:type="dxa"/>
            <w:gridSpan w:val="2"/>
          </w:tcPr>
          <w:p w:rsidR="004A47B2" w:rsidRPr="004A47B2" w:rsidRDefault="004A47B2" w:rsidP="004A47B2">
            <w:pPr>
              <w:rPr>
                <w:sz w:val="32"/>
              </w:rPr>
            </w:pPr>
            <w:r w:rsidRPr="004A47B2">
              <w:rPr>
                <w:sz w:val="32"/>
              </w:rPr>
              <w:t>Assessment Strategy</w:t>
            </w:r>
          </w:p>
          <w:p w:rsidR="004A47B2" w:rsidRDefault="004A47B2" w:rsidP="004A47B2">
            <w:pPr>
              <w:rPr>
                <w:sz w:val="24"/>
              </w:rPr>
            </w:pPr>
          </w:p>
          <w:p w:rsidR="00B300A9" w:rsidRDefault="00B300A9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  <w:p w:rsidR="004A47B2" w:rsidRDefault="004A47B2" w:rsidP="004A47B2">
            <w:pPr>
              <w:rPr>
                <w:sz w:val="24"/>
              </w:rPr>
            </w:pPr>
          </w:p>
        </w:tc>
        <w:tc>
          <w:tcPr>
            <w:tcW w:w="8725" w:type="dxa"/>
            <w:gridSpan w:val="2"/>
          </w:tcPr>
          <w:p w:rsidR="004A47B2" w:rsidRDefault="004A47B2" w:rsidP="004A47B2">
            <w:pPr>
              <w:rPr>
                <w:sz w:val="24"/>
              </w:rPr>
            </w:pPr>
          </w:p>
        </w:tc>
      </w:tr>
      <w:tr w:rsidR="00B300A9" w:rsidTr="004A47B2">
        <w:tc>
          <w:tcPr>
            <w:tcW w:w="2065" w:type="dxa"/>
            <w:gridSpan w:val="2"/>
          </w:tcPr>
          <w:p w:rsidR="00B300A9" w:rsidRDefault="00B300A9" w:rsidP="004A47B2">
            <w:pPr>
              <w:rPr>
                <w:sz w:val="32"/>
              </w:rPr>
            </w:pPr>
            <w:r>
              <w:rPr>
                <w:sz w:val="32"/>
              </w:rPr>
              <w:t>Materials</w:t>
            </w:r>
          </w:p>
          <w:p w:rsidR="00B300A9" w:rsidRDefault="00B300A9" w:rsidP="004A47B2">
            <w:pPr>
              <w:rPr>
                <w:sz w:val="32"/>
              </w:rPr>
            </w:pPr>
          </w:p>
          <w:p w:rsidR="00B300A9" w:rsidRPr="004A47B2" w:rsidRDefault="00B300A9" w:rsidP="004A47B2">
            <w:pPr>
              <w:rPr>
                <w:sz w:val="32"/>
              </w:rPr>
            </w:pPr>
          </w:p>
        </w:tc>
        <w:tc>
          <w:tcPr>
            <w:tcW w:w="8725" w:type="dxa"/>
            <w:gridSpan w:val="2"/>
          </w:tcPr>
          <w:p w:rsidR="00B300A9" w:rsidRDefault="00B300A9" w:rsidP="004A47B2">
            <w:pPr>
              <w:rPr>
                <w:sz w:val="24"/>
              </w:rPr>
            </w:pPr>
          </w:p>
        </w:tc>
      </w:tr>
      <w:tr w:rsidR="00BE6244" w:rsidTr="00EA7059">
        <w:tc>
          <w:tcPr>
            <w:tcW w:w="1885" w:type="dxa"/>
            <w:shd w:val="clear" w:color="auto" w:fill="D9D9D9" w:themeFill="background1" w:themeFillShade="D9"/>
          </w:tcPr>
          <w:p w:rsidR="00BE6244" w:rsidRPr="00BE6244" w:rsidRDefault="00BE6244" w:rsidP="00BE62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date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</w:tcPr>
          <w:p w:rsidR="00BE6244" w:rsidRPr="00BE6244" w:rsidRDefault="00BE6244" w:rsidP="00BE62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:rsidR="00BE6244" w:rsidRPr="00BE6244" w:rsidRDefault="00BE6244" w:rsidP="00BE62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</w:p>
        </w:tc>
      </w:tr>
      <w:tr w:rsidR="00BE6244" w:rsidTr="00EA7059">
        <w:tc>
          <w:tcPr>
            <w:tcW w:w="1885" w:type="dxa"/>
          </w:tcPr>
          <w:p w:rsidR="00BE6244" w:rsidRPr="00EA7059" w:rsidRDefault="00706BF4" w:rsidP="00BE624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Sept 24</w:t>
            </w:r>
          </w:p>
        </w:tc>
        <w:tc>
          <w:tcPr>
            <w:tcW w:w="4860" w:type="dxa"/>
            <w:gridSpan w:val="2"/>
          </w:tcPr>
          <w:p w:rsidR="00BE6244" w:rsidRPr="00EA7059" w:rsidRDefault="00BE6244" w:rsidP="00BE6244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BE6244" w:rsidRPr="00EA7059" w:rsidRDefault="00BE6244" w:rsidP="00BE6244">
            <w:pPr>
              <w:jc w:val="center"/>
              <w:rPr>
                <w:sz w:val="36"/>
              </w:rPr>
            </w:pPr>
          </w:p>
        </w:tc>
      </w:tr>
      <w:tr w:rsidR="00BE6244" w:rsidTr="00EA7059">
        <w:tc>
          <w:tcPr>
            <w:tcW w:w="1885" w:type="dxa"/>
          </w:tcPr>
          <w:p w:rsidR="00BE6244" w:rsidRPr="00EA7059" w:rsidRDefault="00706BF4" w:rsidP="00BE624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 1</w:t>
            </w:r>
          </w:p>
        </w:tc>
        <w:tc>
          <w:tcPr>
            <w:tcW w:w="4860" w:type="dxa"/>
            <w:gridSpan w:val="2"/>
          </w:tcPr>
          <w:p w:rsidR="00BE6244" w:rsidRPr="00EA7059" w:rsidRDefault="00BE6244" w:rsidP="00BE6244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BE6244" w:rsidRPr="00EA7059" w:rsidRDefault="00BE6244" w:rsidP="00BE6244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 15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 22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Oct 29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 5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 12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 19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Nov 26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Dec 3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EA7059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Dec 10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Pr="00706BF4" w:rsidRDefault="00706BF4" w:rsidP="00411C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Dec 17</w:t>
            </w: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gridSpan w:val="2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  <w:tc>
          <w:tcPr>
            <w:tcW w:w="4045" w:type="dxa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gridSpan w:val="2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  <w:tc>
          <w:tcPr>
            <w:tcW w:w="4045" w:type="dxa"/>
          </w:tcPr>
          <w:p w:rsidR="00411C46" w:rsidRPr="00EA7059" w:rsidRDefault="00411C46" w:rsidP="00411C46">
            <w:pPr>
              <w:jc w:val="center"/>
              <w:rPr>
                <w:sz w:val="36"/>
              </w:rPr>
            </w:pPr>
          </w:p>
        </w:tc>
      </w:tr>
      <w:tr w:rsidR="00411C46" w:rsidTr="00EA7059">
        <w:tc>
          <w:tcPr>
            <w:tcW w:w="1885" w:type="dxa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gridSpan w:val="2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  <w:tc>
          <w:tcPr>
            <w:tcW w:w="4045" w:type="dxa"/>
          </w:tcPr>
          <w:p w:rsidR="00411C46" w:rsidRDefault="00411C46" w:rsidP="00411C46">
            <w:pPr>
              <w:jc w:val="center"/>
              <w:rPr>
                <w:sz w:val="24"/>
              </w:rPr>
            </w:pPr>
          </w:p>
        </w:tc>
      </w:tr>
    </w:tbl>
    <w:p w:rsidR="004A47B2" w:rsidRDefault="004A47B2" w:rsidP="004A47B2">
      <w:pPr>
        <w:spacing w:after="0" w:line="240" w:lineRule="auto"/>
        <w:rPr>
          <w:sz w:val="24"/>
        </w:rPr>
      </w:pPr>
    </w:p>
    <w:p w:rsidR="004A47B2" w:rsidRDefault="00FA49F1" w:rsidP="004A47B2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Nifemi</w:t>
      </w:r>
      <w:proofErr w:type="spellEnd"/>
      <w:r>
        <w:rPr>
          <w:sz w:val="24"/>
        </w:rPr>
        <w:tab/>
      </w:r>
      <w:r>
        <w:rPr>
          <w:sz w:val="24"/>
        </w:rPr>
        <w:tab/>
        <w:t>Jaylin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Colbie</w:t>
      </w:r>
      <w:proofErr w:type="spellEnd"/>
      <w:r>
        <w:rPr>
          <w:sz w:val="24"/>
        </w:rPr>
        <w:tab/>
      </w:r>
      <w:r>
        <w:rPr>
          <w:sz w:val="24"/>
        </w:rPr>
        <w:tab/>
        <w:t>Jones</w:t>
      </w:r>
      <w:r>
        <w:rPr>
          <w:sz w:val="24"/>
        </w:rPr>
        <w:tab/>
      </w:r>
      <w:r>
        <w:rPr>
          <w:sz w:val="24"/>
        </w:rPr>
        <w:tab/>
        <w:t>Mathieu</w:t>
      </w:r>
      <w:r>
        <w:rPr>
          <w:sz w:val="24"/>
        </w:rPr>
        <w:tab/>
      </w:r>
      <w:r>
        <w:rPr>
          <w:sz w:val="24"/>
        </w:rPr>
        <w:tab/>
        <w:t>Matthew</w:t>
      </w:r>
      <w:r>
        <w:rPr>
          <w:sz w:val="24"/>
        </w:rPr>
        <w:tab/>
      </w:r>
      <w:r>
        <w:rPr>
          <w:sz w:val="24"/>
        </w:rPr>
        <w:tab/>
        <w:t>Josie</w:t>
      </w:r>
    </w:p>
    <w:p w:rsidR="00FA49F1" w:rsidRDefault="00FA49F1" w:rsidP="004A47B2">
      <w:pPr>
        <w:spacing w:after="0" w:line="240" w:lineRule="auto"/>
        <w:rPr>
          <w:sz w:val="24"/>
        </w:rPr>
      </w:pPr>
      <w:r>
        <w:rPr>
          <w:sz w:val="24"/>
        </w:rPr>
        <w:t>Isaac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Parsa</w:t>
      </w:r>
      <w:proofErr w:type="spellEnd"/>
      <w:r>
        <w:rPr>
          <w:sz w:val="24"/>
        </w:rPr>
        <w:tab/>
      </w:r>
      <w:r>
        <w:rPr>
          <w:sz w:val="24"/>
        </w:rPr>
        <w:tab/>
        <w:t>Kathleen</w:t>
      </w:r>
      <w:r>
        <w:rPr>
          <w:sz w:val="24"/>
        </w:rPr>
        <w:tab/>
        <w:t>Sophia</w:t>
      </w:r>
      <w:r>
        <w:rPr>
          <w:sz w:val="24"/>
        </w:rPr>
        <w:tab/>
      </w:r>
      <w:r>
        <w:rPr>
          <w:sz w:val="24"/>
        </w:rPr>
        <w:tab/>
        <w:t>Ashton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Kendra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Ryan</w:t>
      </w:r>
    </w:p>
    <w:p w:rsidR="00FA49F1" w:rsidRDefault="00FA49F1" w:rsidP="004A47B2">
      <w:pPr>
        <w:spacing w:after="0" w:line="240" w:lineRule="auto"/>
        <w:rPr>
          <w:sz w:val="24"/>
        </w:rPr>
      </w:pPr>
      <w:r>
        <w:rPr>
          <w:sz w:val="24"/>
        </w:rPr>
        <w:t>Abbie</w:t>
      </w:r>
      <w:r>
        <w:rPr>
          <w:sz w:val="24"/>
        </w:rPr>
        <w:tab/>
      </w:r>
      <w:r>
        <w:rPr>
          <w:sz w:val="24"/>
        </w:rPr>
        <w:tab/>
        <w:t>Elle</w:t>
      </w:r>
      <w:r>
        <w:rPr>
          <w:sz w:val="24"/>
        </w:rPr>
        <w:tab/>
      </w:r>
      <w:r>
        <w:rPr>
          <w:sz w:val="24"/>
        </w:rPr>
        <w:tab/>
      </w:r>
      <w:r w:rsidR="002D6C63">
        <w:rPr>
          <w:sz w:val="24"/>
        </w:rPr>
        <w:t>Tom</w:t>
      </w:r>
      <w:r>
        <w:rPr>
          <w:sz w:val="24"/>
        </w:rPr>
        <w:tab/>
      </w:r>
      <w:r>
        <w:rPr>
          <w:sz w:val="24"/>
        </w:rPr>
        <w:tab/>
        <w:t>Mercedes</w:t>
      </w:r>
      <w:r>
        <w:rPr>
          <w:sz w:val="24"/>
        </w:rPr>
        <w:tab/>
      </w:r>
      <w:r w:rsidR="002D6C63">
        <w:rPr>
          <w:sz w:val="24"/>
        </w:rPr>
        <w:t>Will</w:t>
      </w:r>
      <w:r w:rsidR="002D6C63">
        <w:rPr>
          <w:sz w:val="24"/>
        </w:rPr>
        <w:tab/>
      </w:r>
      <w:r w:rsidR="002D6C63">
        <w:rPr>
          <w:sz w:val="24"/>
        </w:rPr>
        <w:tab/>
      </w:r>
      <w:r w:rsidR="002D6C63">
        <w:rPr>
          <w:sz w:val="24"/>
        </w:rPr>
        <w:tab/>
        <w:t>Ewan</w:t>
      </w:r>
      <w:r w:rsidR="002D6C63">
        <w:rPr>
          <w:sz w:val="24"/>
        </w:rPr>
        <w:tab/>
      </w:r>
      <w:r w:rsidR="002D6C63">
        <w:rPr>
          <w:sz w:val="24"/>
        </w:rPr>
        <w:tab/>
      </w:r>
      <w:r w:rsidR="002D6C63">
        <w:rPr>
          <w:sz w:val="24"/>
        </w:rPr>
        <w:tab/>
        <w:t>Alex</w:t>
      </w:r>
    </w:p>
    <w:p w:rsidR="002D6C63" w:rsidRDefault="002D6C63" w:rsidP="004A47B2">
      <w:pPr>
        <w:spacing w:after="0" w:line="240" w:lineRule="auto"/>
        <w:rPr>
          <w:sz w:val="24"/>
        </w:rPr>
      </w:pPr>
      <w:r>
        <w:rPr>
          <w:sz w:val="24"/>
        </w:rPr>
        <w:t>Gillian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Nikki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Vincent</w:t>
      </w:r>
      <w:r>
        <w:rPr>
          <w:sz w:val="24"/>
        </w:rPr>
        <w:tab/>
      </w:r>
      <w:r>
        <w:rPr>
          <w:sz w:val="24"/>
        </w:rPr>
        <w:tab/>
        <w:t>Minh</w:t>
      </w:r>
      <w:bookmarkStart w:id="0" w:name="_GoBack"/>
      <w:bookmarkEnd w:id="0"/>
    </w:p>
    <w:sectPr w:rsidR="002D6C63" w:rsidSect="00576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4065"/>
    <w:multiLevelType w:val="hybridMultilevel"/>
    <w:tmpl w:val="4CC0B16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BA1B28"/>
    <w:multiLevelType w:val="hybridMultilevel"/>
    <w:tmpl w:val="F3849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32BA"/>
    <w:multiLevelType w:val="hybridMultilevel"/>
    <w:tmpl w:val="AF9C64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zNzY0NjeyNDM2NTZU0lEKTi0uzszPAykwrAUAFawauCwAAAA="/>
  </w:docVars>
  <w:rsids>
    <w:rsidRoot w:val="0057623F"/>
    <w:rsid w:val="00000666"/>
    <w:rsid w:val="000A7A06"/>
    <w:rsid w:val="00216228"/>
    <w:rsid w:val="002D6C63"/>
    <w:rsid w:val="00411C46"/>
    <w:rsid w:val="00485C06"/>
    <w:rsid w:val="004A47B2"/>
    <w:rsid w:val="004C4CB3"/>
    <w:rsid w:val="004F2967"/>
    <w:rsid w:val="0057623F"/>
    <w:rsid w:val="00705798"/>
    <w:rsid w:val="00706BF4"/>
    <w:rsid w:val="00793C1F"/>
    <w:rsid w:val="00815106"/>
    <w:rsid w:val="008821AC"/>
    <w:rsid w:val="00B300A9"/>
    <w:rsid w:val="00BE2357"/>
    <w:rsid w:val="00BE6244"/>
    <w:rsid w:val="00C81297"/>
    <w:rsid w:val="00CF03D7"/>
    <w:rsid w:val="00D75581"/>
    <w:rsid w:val="00EA7059"/>
    <w:rsid w:val="00F60273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485E-7927-49EF-B1EF-5CBBD09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44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14389C-451B-4FC8-9032-5B6F87B6D238}"/>
</file>

<file path=customXml/itemProps2.xml><?xml version="1.0" encoding="utf-8"?>
<ds:datastoreItem xmlns:ds="http://schemas.openxmlformats.org/officeDocument/2006/customXml" ds:itemID="{39ACFFBE-1645-4D5A-99F8-ACA867CA3A46}"/>
</file>

<file path=customXml/itemProps3.xml><?xml version="1.0" encoding="utf-8"?>
<ds:datastoreItem xmlns:ds="http://schemas.openxmlformats.org/officeDocument/2006/customXml" ds:itemID="{27869E5A-6481-4288-A188-7BE4DBF8B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Valerie     (ASD-W)</dc:creator>
  <cp:keywords/>
  <dc:description/>
  <cp:lastModifiedBy>Marshall, Valerie     (ASD-W)</cp:lastModifiedBy>
  <cp:revision>12</cp:revision>
  <cp:lastPrinted>2017-10-03T10:14:00Z</cp:lastPrinted>
  <dcterms:created xsi:type="dcterms:W3CDTF">2016-09-18T16:37:00Z</dcterms:created>
  <dcterms:modified xsi:type="dcterms:W3CDTF">2018-09-16T22:53:00Z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